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24" w:rsidRDefault="004B2C6E" w:rsidP="00CB25EF">
      <w:pPr>
        <w:pStyle w:val="rtecenter"/>
        <w:shd w:val="clear" w:color="auto" w:fill="FFFFFF"/>
        <w:spacing w:before="0" w:beforeAutospacing="0" w:after="180" w:afterAutospacing="0"/>
        <w:jc w:val="center"/>
        <w:rPr>
          <w:rStyle w:val="Enfasigrassetto"/>
          <w:rFonts w:asciiTheme="majorHAnsi" w:hAnsiTheme="majorHAnsi"/>
          <w:sz w:val="20"/>
          <w:szCs w:val="20"/>
        </w:rPr>
      </w:pPr>
      <w:r>
        <w:rPr>
          <w:rFonts w:ascii="Arial" w:hAnsi="Arial" w:cs="Arial"/>
          <w:b/>
          <w:noProof/>
          <w:color w:val="4E41F1"/>
        </w:rPr>
        <w:drawing>
          <wp:inline distT="0" distB="0" distL="0" distR="0">
            <wp:extent cx="5685790" cy="946150"/>
            <wp:effectExtent l="19050" t="0" r="0" b="0"/>
            <wp:docPr id="1" name="Immagin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C6E" w:rsidRDefault="004B2C6E" w:rsidP="00CB25EF">
      <w:pPr>
        <w:pStyle w:val="rtecenter"/>
        <w:shd w:val="clear" w:color="auto" w:fill="FFFFFF"/>
        <w:spacing w:before="0" w:beforeAutospacing="0" w:after="180" w:afterAutospacing="0"/>
        <w:jc w:val="center"/>
        <w:rPr>
          <w:rStyle w:val="Enfasigrassetto"/>
          <w:rFonts w:asciiTheme="majorHAnsi" w:hAnsiTheme="maj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8543"/>
      </w:tblGrid>
      <w:tr w:rsidR="004B2C6E" w:rsidTr="00CD2730">
        <w:trPr>
          <w:trHeight w:val="1692"/>
        </w:trPr>
        <w:tc>
          <w:tcPr>
            <w:tcW w:w="1418" w:type="dxa"/>
            <w:shd w:val="clear" w:color="auto" w:fill="auto"/>
            <w:vAlign w:val="center"/>
          </w:tcPr>
          <w:p w:rsidR="004B2C6E" w:rsidRDefault="004B2C6E" w:rsidP="00CD2730">
            <w:pPr>
              <w:jc w:val="center"/>
              <w:rPr>
                <w:rFonts w:ascii="Californian FB" w:hAnsi="Californian FB" w:cs="Californian FB"/>
                <w:sz w:val="32"/>
                <w:szCs w:val="32"/>
              </w:rPr>
            </w:pPr>
            <w:r>
              <w:rPr>
                <w:rFonts w:ascii="Californian FB" w:hAnsi="Californian FB" w:cs="Californian FB"/>
                <w:noProof/>
              </w:rPr>
              <w:drawing>
                <wp:inline distT="0" distB="0" distL="0" distR="0">
                  <wp:extent cx="504190" cy="572770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727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3" w:type="dxa"/>
            <w:shd w:val="clear" w:color="auto" w:fill="auto"/>
            <w:vAlign w:val="center"/>
          </w:tcPr>
          <w:p w:rsidR="004B2C6E" w:rsidRDefault="004B2C6E" w:rsidP="00CD2730">
            <w:pPr>
              <w:pStyle w:val="Titolo2"/>
              <w:spacing w:before="0" w:after="0"/>
              <w:rPr>
                <w:sz w:val="20"/>
              </w:rPr>
            </w:pPr>
            <w:r>
              <w:rPr>
                <w:rFonts w:ascii="Californian FB" w:hAnsi="Californian FB" w:cs="Californian FB"/>
                <w:sz w:val="32"/>
                <w:szCs w:val="32"/>
              </w:rPr>
              <w:t xml:space="preserve">ISTITUTO COMPRENSIVO  </w:t>
            </w:r>
            <w:proofErr w:type="spellStart"/>
            <w:r>
              <w:rPr>
                <w:rFonts w:ascii="Californian FB" w:hAnsi="Californian FB" w:cs="Californian FB"/>
                <w:sz w:val="32"/>
                <w:szCs w:val="32"/>
              </w:rPr>
              <w:t>DI</w:t>
            </w:r>
            <w:proofErr w:type="spellEnd"/>
            <w:r>
              <w:rPr>
                <w:rFonts w:ascii="Californian FB" w:hAnsi="Californian FB" w:cs="Californian FB"/>
                <w:sz w:val="32"/>
                <w:szCs w:val="32"/>
              </w:rPr>
              <w:t xml:space="preserve"> SOCI “XIII APRILE”</w:t>
            </w:r>
          </w:p>
          <w:p w:rsidR="004B2C6E" w:rsidRDefault="004B2C6E" w:rsidP="00CD2730">
            <w:pPr>
              <w:pStyle w:val="Titolo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Scuola Infanzia – Primaria – Secondaria di 1° grado</w:t>
            </w:r>
          </w:p>
          <w:p w:rsidR="004B2C6E" w:rsidRDefault="004B2C6E" w:rsidP="00CD2730">
            <w:pPr>
              <w:pStyle w:val="Titolo3"/>
              <w:spacing w:before="0" w:after="0"/>
              <w:ind w:left="0" w:right="-194" w:firstLine="0"/>
              <w:jc w:val="center"/>
              <w:rPr>
                <w:rFonts w:ascii="Californian FB" w:hAnsi="Californian FB" w:cs="Californian FB"/>
              </w:rPr>
            </w:pPr>
            <w:r>
              <w:rPr>
                <w:sz w:val="18"/>
                <w:szCs w:val="18"/>
              </w:rPr>
              <w:t xml:space="preserve">Via Della Repubblica – Loc. SOCI -52011  BIBBIENA   (AR) </w:t>
            </w:r>
            <w:r>
              <w:rPr>
                <w:rFonts w:ascii="Wingdings" w:hAnsi="Wingdings" w:cs="Wingdings"/>
                <w:sz w:val="24"/>
                <w:szCs w:val="18"/>
              </w:rPr>
              <w:t></w:t>
            </w:r>
            <w:r>
              <w:rPr>
                <w:sz w:val="18"/>
                <w:szCs w:val="18"/>
              </w:rPr>
              <w:t xml:space="preserve"> - 0575/560251 - 560048</w:t>
            </w:r>
          </w:p>
          <w:p w:rsidR="004B2C6E" w:rsidRDefault="004B2C6E" w:rsidP="00CD2730">
            <w:pPr>
              <w:jc w:val="center"/>
              <w:rPr>
                <w:rFonts w:ascii="Californian FB" w:hAnsi="Californian FB" w:cs="Californian FB"/>
              </w:rPr>
            </w:pPr>
            <w:r>
              <w:rPr>
                <w:rFonts w:ascii="Californian FB" w:hAnsi="Californian FB" w:cs="Californian FB"/>
              </w:rPr>
              <w:t>Cod. Fiscale  94004070515  - Cod. Meccanografico  ARIC82200T</w:t>
            </w:r>
          </w:p>
          <w:p w:rsidR="004B2C6E" w:rsidRDefault="004B2C6E" w:rsidP="00CD2730">
            <w:pPr>
              <w:jc w:val="center"/>
              <w:rPr>
                <w:rFonts w:ascii="Californian FB" w:hAnsi="Californian FB" w:cs="Californian FB"/>
              </w:rPr>
            </w:pPr>
            <w:r>
              <w:rPr>
                <w:rFonts w:ascii="Californian FB" w:hAnsi="Californian FB" w:cs="Californian FB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Californian FB" w:hAnsi="Californian FB" w:cs="Californian FB"/>
                </w:rPr>
                <w:t>aric82200t@istruzione.it</w:t>
              </w:r>
            </w:hyperlink>
            <w:r>
              <w:rPr>
                <w:rFonts w:ascii="Californian FB" w:hAnsi="Californian FB" w:cs="Californian FB"/>
              </w:rPr>
              <w:t xml:space="preserve"> – </w:t>
            </w:r>
            <w:hyperlink r:id="rId8" w:history="1">
              <w:r>
                <w:rPr>
                  <w:rStyle w:val="Collegamentoipertestuale"/>
                  <w:rFonts w:ascii="Californian FB" w:hAnsi="Californian FB" w:cs="Californian FB"/>
                </w:rPr>
                <w:t>aric82200t@pec.istruzione.it</w:t>
              </w:r>
            </w:hyperlink>
          </w:p>
          <w:p w:rsidR="004B2C6E" w:rsidRDefault="004B2C6E" w:rsidP="00CD2730">
            <w:pPr>
              <w:rPr>
                <w:rFonts w:ascii="Californian FB" w:hAnsi="Californian FB" w:cs="Californian FB"/>
              </w:rPr>
            </w:pPr>
          </w:p>
        </w:tc>
      </w:tr>
    </w:tbl>
    <w:p w:rsidR="004B2C6E" w:rsidRDefault="004B2C6E" w:rsidP="004A7924">
      <w:pPr>
        <w:pStyle w:val="rtecenter"/>
        <w:shd w:val="clear" w:color="auto" w:fill="FFFFFF"/>
        <w:spacing w:before="0" w:beforeAutospacing="0" w:after="180" w:afterAutospacing="0"/>
        <w:jc w:val="both"/>
        <w:rPr>
          <w:rStyle w:val="Enfasigrassetto"/>
          <w:rFonts w:asciiTheme="majorHAnsi" w:hAnsiTheme="majorHAnsi"/>
          <w:sz w:val="20"/>
          <w:szCs w:val="20"/>
        </w:rPr>
      </w:pPr>
    </w:p>
    <w:p w:rsidR="004A7924" w:rsidRPr="006C1CF6" w:rsidRDefault="00956A2E" w:rsidP="004A7924">
      <w:pPr>
        <w:pStyle w:val="rtecenter"/>
        <w:shd w:val="clear" w:color="auto" w:fill="FFFFFF"/>
        <w:spacing w:before="0" w:beforeAutospacing="0" w:after="180" w:afterAutospacing="0"/>
        <w:jc w:val="both"/>
        <w:rPr>
          <w:rStyle w:val="Enfasigrassetto"/>
          <w:rFonts w:asciiTheme="majorHAnsi" w:hAnsiTheme="majorHAnsi"/>
          <w:sz w:val="20"/>
          <w:szCs w:val="20"/>
        </w:rPr>
      </w:pPr>
      <w:proofErr w:type="spellStart"/>
      <w:r>
        <w:rPr>
          <w:rStyle w:val="Enfasigrassetto"/>
          <w:rFonts w:asciiTheme="majorHAnsi" w:hAnsiTheme="majorHAnsi"/>
          <w:sz w:val="20"/>
          <w:szCs w:val="20"/>
        </w:rPr>
        <w:t>Prot</w:t>
      </w:r>
      <w:proofErr w:type="spellEnd"/>
      <w:r>
        <w:rPr>
          <w:rStyle w:val="Enfasigrassetto"/>
          <w:rFonts w:asciiTheme="majorHAnsi" w:hAnsiTheme="majorHAnsi"/>
          <w:sz w:val="20"/>
          <w:szCs w:val="20"/>
        </w:rPr>
        <w:t>.      3232/B18                                                                                        Soci, 06/10/2020</w:t>
      </w:r>
      <w:r w:rsidR="004A7924" w:rsidRPr="006C1CF6">
        <w:rPr>
          <w:rStyle w:val="Enfasigrassetto"/>
          <w:rFonts w:asciiTheme="majorHAnsi" w:hAnsiTheme="majorHAnsi"/>
          <w:sz w:val="20"/>
          <w:szCs w:val="20"/>
        </w:rPr>
        <w:t xml:space="preserve">                          </w:t>
      </w:r>
    </w:p>
    <w:p w:rsidR="004A7924" w:rsidRPr="006C1CF6" w:rsidRDefault="004A7924" w:rsidP="00CB25EF">
      <w:pPr>
        <w:pStyle w:val="rtecenter"/>
        <w:shd w:val="clear" w:color="auto" w:fill="FFFFFF"/>
        <w:spacing w:before="0" w:beforeAutospacing="0" w:after="180" w:afterAutospacing="0"/>
        <w:jc w:val="center"/>
        <w:rPr>
          <w:rStyle w:val="Enfasigrassetto"/>
          <w:rFonts w:asciiTheme="majorHAnsi" w:hAnsiTheme="majorHAnsi"/>
          <w:sz w:val="20"/>
          <w:szCs w:val="20"/>
        </w:rPr>
      </w:pPr>
    </w:p>
    <w:p w:rsidR="00CB25EF" w:rsidRPr="006C1CF6" w:rsidRDefault="004A7924" w:rsidP="004A7924">
      <w:pPr>
        <w:pStyle w:val="rtecenter"/>
        <w:shd w:val="clear" w:color="auto" w:fill="FFFFFF"/>
        <w:spacing w:before="0" w:beforeAutospacing="0" w:after="180" w:afterAutospacing="0"/>
        <w:jc w:val="both"/>
        <w:rPr>
          <w:rFonts w:asciiTheme="majorHAnsi" w:hAnsiTheme="majorHAnsi"/>
          <w:sz w:val="20"/>
          <w:szCs w:val="20"/>
        </w:rPr>
      </w:pPr>
      <w:r w:rsidRPr="006C1CF6">
        <w:rPr>
          <w:rStyle w:val="Enfasigrassetto"/>
          <w:rFonts w:asciiTheme="majorHAnsi" w:hAnsiTheme="majorHAnsi"/>
          <w:sz w:val="20"/>
          <w:szCs w:val="20"/>
        </w:rPr>
        <w:t xml:space="preserve">Oggetto: </w:t>
      </w:r>
      <w:r w:rsidR="00CB25EF" w:rsidRPr="006C1CF6">
        <w:rPr>
          <w:rStyle w:val="Enfasigrassetto"/>
          <w:rFonts w:asciiTheme="majorHAnsi" w:hAnsiTheme="majorHAnsi"/>
          <w:sz w:val="20"/>
          <w:szCs w:val="20"/>
        </w:rPr>
        <w:t xml:space="preserve">DETERMINA </w:t>
      </w:r>
      <w:r w:rsidRPr="006C1CF6">
        <w:rPr>
          <w:rStyle w:val="Enfasigrassetto"/>
          <w:rFonts w:asciiTheme="majorHAnsi" w:hAnsiTheme="majorHAnsi"/>
          <w:sz w:val="20"/>
          <w:szCs w:val="20"/>
        </w:rPr>
        <w:t xml:space="preserve">DIRINGENZIALE PER L’AVVIO della procedura di selezione interna di 1 collaudatore  </w:t>
      </w:r>
      <w:proofErr w:type="spellStart"/>
      <w:r w:rsidRPr="006C1CF6">
        <w:rPr>
          <w:rStyle w:val="Enfasigrassetto"/>
          <w:rFonts w:asciiTheme="majorHAnsi" w:hAnsiTheme="majorHAnsi"/>
          <w:sz w:val="20"/>
          <w:szCs w:val="20"/>
        </w:rPr>
        <w:t>Pon</w:t>
      </w:r>
      <w:proofErr w:type="spellEnd"/>
      <w:r w:rsidRPr="006C1CF6">
        <w:rPr>
          <w:rStyle w:val="Enfasigrassetto"/>
          <w:rFonts w:asciiTheme="majorHAnsi" w:hAnsiTheme="majorHAnsi"/>
          <w:sz w:val="20"/>
          <w:szCs w:val="20"/>
        </w:rPr>
        <w:t xml:space="preserve"> Smart </w:t>
      </w:r>
      <w:proofErr w:type="spellStart"/>
      <w:r w:rsidRPr="006C1CF6">
        <w:rPr>
          <w:rStyle w:val="Enfasigrassetto"/>
          <w:rFonts w:asciiTheme="majorHAnsi" w:hAnsiTheme="majorHAnsi"/>
          <w:sz w:val="20"/>
          <w:szCs w:val="20"/>
        </w:rPr>
        <w:t>Class</w:t>
      </w:r>
      <w:proofErr w:type="spellEnd"/>
      <w:r w:rsidRPr="006C1CF6">
        <w:rPr>
          <w:rStyle w:val="Enfasigrassetto"/>
          <w:rFonts w:asciiTheme="majorHAnsi" w:hAnsiTheme="majorHAnsi"/>
          <w:sz w:val="20"/>
          <w:szCs w:val="20"/>
        </w:rPr>
        <w:t xml:space="preserve"> CUP </w:t>
      </w:r>
      <w:r w:rsidR="004B2C6E">
        <w:rPr>
          <w:rStyle w:val="Enfasigrassetto"/>
          <w:rFonts w:asciiTheme="majorHAnsi" w:hAnsiTheme="majorHAnsi"/>
          <w:sz w:val="20"/>
          <w:szCs w:val="20"/>
        </w:rPr>
        <w:t>I32G20000490007</w:t>
      </w:r>
    </w:p>
    <w:p w:rsidR="00CB25EF" w:rsidRPr="006C1CF6" w:rsidRDefault="00CB25EF" w:rsidP="00CB25EF">
      <w:pPr>
        <w:pStyle w:val="NormaleWeb"/>
        <w:shd w:val="clear" w:color="auto" w:fill="FFFFFF"/>
        <w:spacing w:before="0" w:beforeAutospacing="0" w:after="180" w:afterAutospacing="0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CB25EF" w:rsidRPr="006C1CF6" w:rsidRDefault="00CB25EF" w:rsidP="00CB25EF">
      <w:pPr>
        <w:pStyle w:val="rtecenter"/>
        <w:shd w:val="clear" w:color="auto" w:fill="FFFFFF"/>
        <w:spacing w:before="0" w:beforeAutospacing="0" w:after="180" w:afterAutospacing="0"/>
        <w:jc w:val="center"/>
        <w:rPr>
          <w:rFonts w:asciiTheme="majorHAnsi" w:hAnsiTheme="majorHAnsi"/>
          <w:b/>
          <w:sz w:val="20"/>
          <w:szCs w:val="20"/>
        </w:rPr>
      </w:pPr>
      <w:r w:rsidRPr="006C1CF6">
        <w:rPr>
          <w:rFonts w:asciiTheme="majorHAnsi" w:hAnsiTheme="majorHAnsi"/>
          <w:b/>
          <w:sz w:val="20"/>
          <w:szCs w:val="20"/>
        </w:rPr>
        <w:t>IL DIRIGENTE SCOLASTICO</w:t>
      </w:r>
    </w:p>
    <w:p w:rsidR="00CB25EF" w:rsidRPr="006C1CF6" w:rsidRDefault="00CB25EF" w:rsidP="00CB25EF">
      <w:pPr>
        <w:pStyle w:val="NormaleWeb"/>
        <w:shd w:val="clear" w:color="auto" w:fill="FFFFFF"/>
        <w:spacing w:before="0" w:beforeAutospacing="0" w:after="180" w:afterAutospacing="0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4A7924" w:rsidRPr="006C1CF6" w:rsidRDefault="00CB25EF" w:rsidP="004A7924">
      <w:pPr>
        <w:pStyle w:val="Nessunaspaziatura"/>
        <w:jc w:val="both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VISTO          il </w:t>
      </w:r>
      <w:proofErr w:type="spellStart"/>
      <w:r w:rsidRPr="006C1CF6">
        <w:rPr>
          <w:rFonts w:asciiTheme="majorHAnsi" w:hAnsiTheme="majorHAnsi"/>
          <w:sz w:val="20"/>
          <w:szCs w:val="20"/>
        </w:rPr>
        <w:t>R.D</w:t>
      </w:r>
      <w:proofErr w:type="spellEnd"/>
      <w:r w:rsidRPr="006C1CF6">
        <w:rPr>
          <w:rFonts w:asciiTheme="majorHAnsi" w:hAnsiTheme="majorHAnsi"/>
          <w:sz w:val="20"/>
          <w:szCs w:val="20"/>
        </w:rPr>
        <w:t xml:space="preserve"> 18 novembre 1923, n. 2440, concernente l’amministrazione del Patrimonio e la </w:t>
      </w:r>
    </w:p>
    <w:p w:rsidR="004A7924" w:rsidRPr="006C1CF6" w:rsidRDefault="004A7924" w:rsidP="004A7924">
      <w:pPr>
        <w:pStyle w:val="Nessunaspaziatura"/>
        <w:jc w:val="both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6C1CF6">
        <w:rPr>
          <w:rFonts w:asciiTheme="majorHAnsi" w:hAnsiTheme="majorHAnsi"/>
          <w:sz w:val="20"/>
          <w:szCs w:val="20"/>
        </w:rPr>
        <w:t xml:space="preserve"> </w:t>
      </w:r>
      <w:r w:rsidR="00CB25EF" w:rsidRPr="006C1CF6">
        <w:rPr>
          <w:rFonts w:asciiTheme="majorHAnsi" w:hAnsiTheme="majorHAnsi"/>
          <w:sz w:val="20"/>
          <w:szCs w:val="20"/>
        </w:rPr>
        <w:t>Contabilità Generale dello Stato ed il relativo regolamento approvato con R.D. 23maggio 1924,</w:t>
      </w:r>
    </w:p>
    <w:p w:rsidR="00CB25EF" w:rsidRPr="006C1CF6" w:rsidRDefault="004A7924" w:rsidP="004A7924">
      <w:pPr>
        <w:pStyle w:val="Nessunaspaziatura"/>
        <w:jc w:val="both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CB25EF" w:rsidRPr="006C1CF6">
        <w:rPr>
          <w:rFonts w:asciiTheme="majorHAnsi" w:hAnsiTheme="majorHAnsi"/>
          <w:sz w:val="20"/>
          <w:szCs w:val="20"/>
        </w:rPr>
        <w:t xml:space="preserve"> n. 827 e </w:t>
      </w:r>
      <w:proofErr w:type="spellStart"/>
      <w:r w:rsidR="00CB25EF" w:rsidRPr="006C1CF6">
        <w:rPr>
          <w:rFonts w:asciiTheme="majorHAnsi" w:hAnsiTheme="majorHAnsi"/>
          <w:sz w:val="20"/>
          <w:szCs w:val="20"/>
        </w:rPr>
        <w:t>ss.mm.</w:t>
      </w:r>
      <w:proofErr w:type="spellEnd"/>
      <w:r w:rsidR="00CB25EF" w:rsidRPr="006C1C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CB25EF" w:rsidRPr="006C1CF6">
        <w:rPr>
          <w:rFonts w:asciiTheme="majorHAnsi" w:hAnsiTheme="majorHAnsi"/>
          <w:sz w:val="20"/>
          <w:szCs w:val="20"/>
        </w:rPr>
        <w:t>ii</w:t>
      </w:r>
      <w:proofErr w:type="spellEnd"/>
      <w:r w:rsidR="00CB25EF" w:rsidRPr="006C1CF6">
        <w:rPr>
          <w:rFonts w:asciiTheme="majorHAnsi" w:hAnsiTheme="majorHAnsi"/>
          <w:sz w:val="20"/>
          <w:szCs w:val="20"/>
        </w:rPr>
        <w:t>.;</w:t>
      </w:r>
    </w:p>
    <w:p w:rsidR="004A7924" w:rsidRPr="006C1CF6" w:rsidRDefault="006C1CF6" w:rsidP="008261C5">
      <w:pPr>
        <w:pStyle w:val="Nessunaspaziatura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VISTA         </w:t>
      </w:r>
      <w:r w:rsidR="00CB25EF" w:rsidRPr="006C1CF6">
        <w:rPr>
          <w:rFonts w:asciiTheme="majorHAnsi" w:hAnsiTheme="majorHAnsi"/>
          <w:sz w:val="20"/>
          <w:szCs w:val="20"/>
        </w:rPr>
        <w:t xml:space="preserve">la legge 7 agosto 1990, n. 241 “Nuove norme in materia di procedimento amministrativo e di </w:t>
      </w:r>
    </w:p>
    <w:p w:rsidR="00CB25EF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6C1CF6">
        <w:rPr>
          <w:rFonts w:asciiTheme="majorHAnsi" w:hAnsiTheme="majorHAnsi"/>
          <w:sz w:val="20"/>
          <w:szCs w:val="20"/>
        </w:rPr>
        <w:t xml:space="preserve"> </w:t>
      </w:r>
      <w:r w:rsidR="00CB25EF" w:rsidRPr="006C1CF6">
        <w:rPr>
          <w:rFonts w:asciiTheme="majorHAnsi" w:hAnsiTheme="majorHAnsi"/>
          <w:sz w:val="20"/>
          <w:szCs w:val="20"/>
        </w:rPr>
        <w:t xml:space="preserve">diritto di accesso ai documenti amministrativi” e </w:t>
      </w:r>
      <w:proofErr w:type="spellStart"/>
      <w:r w:rsidR="00CB25EF" w:rsidRPr="006C1CF6">
        <w:rPr>
          <w:rFonts w:asciiTheme="majorHAnsi" w:hAnsiTheme="majorHAnsi"/>
          <w:sz w:val="20"/>
          <w:szCs w:val="20"/>
        </w:rPr>
        <w:t>ss.mm.ii.</w:t>
      </w:r>
      <w:proofErr w:type="spellEnd"/>
      <w:r w:rsidR="00CB25EF" w:rsidRPr="006C1CF6">
        <w:rPr>
          <w:rFonts w:asciiTheme="majorHAnsi" w:hAnsiTheme="majorHAnsi"/>
          <w:sz w:val="20"/>
          <w:szCs w:val="20"/>
        </w:rPr>
        <w:t>;</w:t>
      </w:r>
    </w:p>
    <w:p w:rsidR="004A7924" w:rsidRPr="006C1CF6" w:rsidRDefault="006C1CF6" w:rsidP="008261C5">
      <w:pPr>
        <w:pStyle w:val="Nessunaspaziatura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VISTO        </w:t>
      </w:r>
      <w:r w:rsidR="00CB25EF" w:rsidRPr="006C1CF6">
        <w:rPr>
          <w:rFonts w:asciiTheme="majorHAnsi" w:hAnsiTheme="majorHAnsi"/>
          <w:sz w:val="20"/>
          <w:szCs w:val="20"/>
        </w:rPr>
        <w:t xml:space="preserve">il Decreto del Presidente della Repubblica 8 marzo 1999, n. 275, concernente il Regolamento </w:t>
      </w:r>
    </w:p>
    <w:p w:rsidR="004A7924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 </w:t>
      </w:r>
      <w:r w:rsidR="00CB25EF" w:rsidRPr="006C1CF6">
        <w:rPr>
          <w:rFonts w:asciiTheme="majorHAnsi" w:hAnsiTheme="majorHAnsi"/>
          <w:sz w:val="20"/>
          <w:szCs w:val="20"/>
        </w:rPr>
        <w:t xml:space="preserve">recante norme in materia di autonomia delle Istituzioni Scolastiche, ai sensi della legge 15 </w:t>
      </w:r>
    </w:p>
    <w:p w:rsidR="00CB25EF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 </w:t>
      </w:r>
      <w:r w:rsidR="00CB25EF" w:rsidRPr="006C1CF6">
        <w:rPr>
          <w:rFonts w:asciiTheme="majorHAnsi" w:hAnsiTheme="majorHAnsi"/>
          <w:sz w:val="20"/>
          <w:szCs w:val="20"/>
        </w:rPr>
        <w:t>marzo 1997, n. 59;</w:t>
      </w:r>
    </w:p>
    <w:p w:rsidR="004A7924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VISTA         la legge 15 marzo 1997 n. 59, concernente “Delega al Governo per il conferimento di funzioni e </w:t>
      </w:r>
    </w:p>
    <w:p w:rsidR="004A7924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 </w:t>
      </w:r>
      <w:r w:rsidR="00CB25EF" w:rsidRPr="006C1CF6">
        <w:rPr>
          <w:rFonts w:asciiTheme="majorHAnsi" w:hAnsiTheme="majorHAnsi"/>
          <w:sz w:val="20"/>
          <w:szCs w:val="20"/>
        </w:rPr>
        <w:t xml:space="preserve">compiti alle regioni ed enti locali, per la riforma della Pubblica Amministrazione e per la </w:t>
      </w:r>
    </w:p>
    <w:p w:rsidR="00CB25EF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 </w:t>
      </w:r>
      <w:r w:rsidR="00CB25EF" w:rsidRPr="006C1CF6">
        <w:rPr>
          <w:rFonts w:asciiTheme="majorHAnsi" w:hAnsiTheme="majorHAnsi"/>
          <w:sz w:val="20"/>
          <w:szCs w:val="20"/>
        </w:rPr>
        <w:t>semplificazione amministrativa";</w:t>
      </w:r>
    </w:p>
    <w:p w:rsidR="004A7924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VISTO         il Decreto Legislativo 30 marzo 2001, n. 165 recante “Norme generali sull’ordinamento del </w:t>
      </w:r>
    </w:p>
    <w:p w:rsidR="00CB25EF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 </w:t>
      </w:r>
      <w:r w:rsidR="00CB25EF" w:rsidRPr="006C1CF6">
        <w:rPr>
          <w:rFonts w:asciiTheme="majorHAnsi" w:hAnsiTheme="majorHAnsi"/>
          <w:sz w:val="20"/>
          <w:szCs w:val="20"/>
        </w:rPr>
        <w:t xml:space="preserve">lavoro alle dipendenze della Amministrazioni Pubbliche” e </w:t>
      </w:r>
      <w:proofErr w:type="spellStart"/>
      <w:r w:rsidR="00CB25EF" w:rsidRPr="006C1CF6">
        <w:rPr>
          <w:rFonts w:asciiTheme="majorHAnsi" w:hAnsiTheme="majorHAnsi"/>
          <w:sz w:val="20"/>
          <w:szCs w:val="20"/>
        </w:rPr>
        <w:t>ss.mm.ii.</w:t>
      </w:r>
      <w:proofErr w:type="spellEnd"/>
      <w:r w:rsidR="00CB25EF" w:rsidRPr="006C1CF6">
        <w:rPr>
          <w:rFonts w:asciiTheme="majorHAnsi" w:hAnsiTheme="majorHAnsi"/>
          <w:sz w:val="20"/>
          <w:szCs w:val="20"/>
        </w:rPr>
        <w:t>;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VISTO         l’art. 32 del </w:t>
      </w:r>
      <w:proofErr w:type="spellStart"/>
      <w:r w:rsidRPr="006C1CF6">
        <w:rPr>
          <w:rFonts w:asciiTheme="majorHAnsi" w:hAnsiTheme="majorHAnsi"/>
          <w:sz w:val="20"/>
          <w:szCs w:val="20"/>
        </w:rPr>
        <w:t>D.Lgs</w:t>
      </w:r>
      <w:proofErr w:type="spellEnd"/>
      <w:r w:rsidRPr="006C1CF6">
        <w:rPr>
          <w:rFonts w:asciiTheme="majorHAnsi" w:hAnsiTheme="majorHAnsi"/>
          <w:sz w:val="20"/>
          <w:szCs w:val="20"/>
        </w:rPr>
        <w:t xml:space="preserve"> 50/2016 “Fasi delle procedure di affidamento” e </w:t>
      </w:r>
      <w:proofErr w:type="spellStart"/>
      <w:r w:rsidRPr="006C1CF6">
        <w:rPr>
          <w:rFonts w:asciiTheme="majorHAnsi" w:hAnsiTheme="majorHAnsi"/>
          <w:sz w:val="20"/>
          <w:szCs w:val="20"/>
        </w:rPr>
        <w:t>ss.mm.ii.</w:t>
      </w:r>
      <w:proofErr w:type="spellEnd"/>
      <w:r w:rsidRPr="006C1CF6">
        <w:rPr>
          <w:rFonts w:asciiTheme="majorHAnsi" w:hAnsiTheme="majorHAnsi"/>
          <w:sz w:val="20"/>
          <w:szCs w:val="20"/>
        </w:rPr>
        <w:t>;  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VISTO         il Regolamento di esecuzione del Codice dei Contratti Pubblici (D.P.R. 5 ottobre 2010, n. 207);</w:t>
      </w:r>
    </w:p>
    <w:p w:rsidR="004A7924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VISTO         il Decreto Interministeriale 28 agosto 2018, n 129, recante «Istruzioni generali sulla gestione </w:t>
      </w:r>
    </w:p>
    <w:p w:rsidR="004A7924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CB25EF" w:rsidRPr="006C1CF6">
        <w:rPr>
          <w:rFonts w:asciiTheme="majorHAnsi" w:hAnsiTheme="majorHAnsi"/>
          <w:sz w:val="20"/>
          <w:szCs w:val="20"/>
        </w:rPr>
        <w:t xml:space="preserve">amministrativo-contabile delle istituzioni scolastiche, ai sensi dell’articolo 1, comma 143, della </w:t>
      </w:r>
    </w:p>
    <w:p w:rsidR="00CB25EF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CB25EF" w:rsidRPr="006C1CF6">
        <w:rPr>
          <w:rFonts w:asciiTheme="majorHAnsi" w:hAnsiTheme="majorHAnsi"/>
          <w:sz w:val="20"/>
          <w:szCs w:val="20"/>
        </w:rPr>
        <w:t>legge 13 luglio 2015, n. 107»;</w:t>
      </w:r>
    </w:p>
    <w:p w:rsidR="004A7924" w:rsidRPr="006C1CF6" w:rsidRDefault="00CB25EF" w:rsidP="004B2C6E">
      <w:pPr>
        <w:pStyle w:val="Nessunaspaziatura"/>
        <w:jc w:val="both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VISTO        l’avviso pubblico </w:t>
      </w:r>
      <w:proofErr w:type="spellStart"/>
      <w:r w:rsidRPr="006C1CF6">
        <w:rPr>
          <w:rFonts w:asciiTheme="majorHAnsi" w:hAnsiTheme="majorHAnsi"/>
          <w:sz w:val="20"/>
          <w:szCs w:val="20"/>
        </w:rPr>
        <w:t>prot</w:t>
      </w:r>
      <w:proofErr w:type="spellEnd"/>
      <w:r w:rsidRPr="006C1CF6">
        <w:rPr>
          <w:rFonts w:asciiTheme="majorHAnsi" w:hAnsiTheme="majorHAnsi"/>
          <w:sz w:val="20"/>
          <w:szCs w:val="20"/>
        </w:rPr>
        <w:t xml:space="preserve">. </w:t>
      </w:r>
      <w:r w:rsidR="004B2C6E">
        <w:rPr>
          <w:rFonts w:asciiTheme="majorHAnsi" w:hAnsiTheme="majorHAnsi"/>
          <w:sz w:val="20"/>
          <w:szCs w:val="20"/>
        </w:rPr>
        <w:t>AOODGEFID/4878 del 17/04/2020</w:t>
      </w:r>
      <w:r w:rsidRPr="006C1CF6">
        <w:rPr>
          <w:rFonts w:asciiTheme="majorHAnsi" w:hAnsiTheme="majorHAnsi"/>
          <w:sz w:val="20"/>
          <w:szCs w:val="20"/>
        </w:rPr>
        <w:t xml:space="preserve"> – Avviso pubblico per la realizzazione </w:t>
      </w:r>
    </w:p>
    <w:p w:rsidR="004A7924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CB25EF" w:rsidRPr="006C1CF6">
        <w:rPr>
          <w:rFonts w:asciiTheme="majorHAnsi" w:hAnsiTheme="majorHAnsi"/>
          <w:sz w:val="20"/>
          <w:szCs w:val="20"/>
        </w:rPr>
        <w:t xml:space="preserve">di </w:t>
      </w:r>
      <w:proofErr w:type="spellStart"/>
      <w:r w:rsidR="00CB25EF" w:rsidRPr="006C1CF6">
        <w:rPr>
          <w:rFonts w:asciiTheme="majorHAnsi" w:hAnsiTheme="majorHAnsi"/>
          <w:sz w:val="20"/>
          <w:szCs w:val="20"/>
        </w:rPr>
        <w:t>smart</w:t>
      </w:r>
      <w:proofErr w:type="spellEnd"/>
      <w:r w:rsidR="00CB25EF" w:rsidRPr="006C1C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CB25EF" w:rsidRPr="006C1CF6">
        <w:rPr>
          <w:rFonts w:asciiTheme="majorHAnsi" w:hAnsiTheme="majorHAnsi"/>
          <w:sz w:val="20"/>
          <w:szCs w:val="20"/>
        </w:rPr>
        <w:t>class</w:t>
      </w:r>
      <w:proofErr w:type="spellEnd"/>
      <w:r w:rsidR="00CB25EF" w:rsidRPr="006C1CF6">
        <w:rPr>
          <w:rFonts w:asciiTheme="majorHAnsi" w:hAnsiTheme="majorHAnsi"/>
          <w:sz w:val="20"/>
          <w:szCs w:val="20"/>
        </w:rPr>
        <w:t xml:space="preserve"> per le scuole del primo ciclo - Fondi Strutturali Europei – Programma Operativo </w:t>
      </w:r>
    </w:p>
    <w:p w:rsidR="004A7924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CB25EF" w:rsidRPr="006C1CF6">
        <w:rPr>
          <w:rFonts w:asciiTheme="majorHAnsi" w:hAnsiTheme="majorHAnsi"/>
          <w:sz w:val="20"/>
          <w:szCs w:val="20"/>
        </w:rPr>
        <w:t xml:space="preserve">Nazionale “Per la scuola, competenze e ambienti per l’apprendimento” 2014-2020 Asse II – </w:t>
      </w:r>
    </w:p>
    <w:p w:rsidR="004A7924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CB25EF" w:rsidRPr="006C1CF6">
        <w:rPr>
          <w:rFonts w:asciiTheme="majorHAnsi" w:hAnsiTheme="majorHAnsi"/>
          <w:sz w:val="20"/>
          <w:szCs w:val="20"/>
        </w:rPr>
        <w:t xml:space="preserve">Infrastrutture per l’istruzione – Fondo europeo di sviluppo regionale (FESR) Obiettivo Specifico </w:t>
      </w:r>
    </w:p>
    <w:p w:rsidR="004A7924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CB25EF" w:rsidRPr="006C1CF6">
        <w:rPr>
          <w:rFonts w:asciiTheme="majorHAnsi" w:hAnsiTheme="majorHAnsi"/>
          <w:sz w:val="20"/>
          <w:szCs w:val="20"/>
        </w:rPr>
        <w:t xml:space="preserve">10.8 – Azione 10.8.6 - “Azioni per l’allestimento di centri scolastici digitali e per favorire </w:t>
      </w:r>
    </w:p>
    <w:p w:rsidR="00CB25EF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CB25EF" w:rsidRPr="006C1CF6">
        <w:rPr>
          <w:rFonts w:asciiTheme="majorHAnsi" w:hAnsiTheme="majorHAnsi"/>
          <w:sz w:val="20"/>
          <w:szCs w:val="20"/>
        </w:rPr>
        <w:t>l’</w:t>
      </w:r>
      <w:proofErr w:type="spellStart"/>
      <w:r w:rsidR="00CB25EF" w:rsidRPr="006C1CF6">
        <w:rPr>
          <w:rFonts w:asciiTheme="majorHAnsi" w:hAnsiTheme="majorHAnsi"/>
          <w:sz w:val="20"/>
          <w:szCs w:val="20"/>
        </w:rPr>
        <w:t>attrattività</w:t>
      </w:r>
      <w:proofErr w:type="spellEnd"/>
      <w:r w:rsidR="00CB25EF" w:rsidRPr="006C1CF6">
        <w:rPr>
          <w:rFonts w:asciiTheme="majorHAnsi" w:hAnsiTheme="majorHAnsi"/>
          <w:sz w:val="20"/>
          <w:szCs w:val="20"/>
        </w:rPr>
        <w:t xml:space="preserve"> e l’accessibilità anche nelle aree rurali ed interne”;</w:t>
      </w:r>
    </w:p>
    <w:p w:rsidR="004A7924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VISTA        </w:t>
      </w:r>
      <w:r w:rsidR="004B2C6E">
        <w:rPr>
          <w:rFonts w:asciiTheme="majorHAnsi" w:hAnsiTheme="majorHAnsi"/>
          <w:sz w:val="20"/>
          <w:szCs w:val="20"/>
        </w:rPr>
        <w:t>la nota</w:t>
      </w:r>
      <w:r w:rsidRPr="006C1CF6">
        <w:rPr>
          <w:rFonts w:asciiTheme="majorHAnsi" w:hAnsiTheme="majorHAnsi"/>
          <w:sz w:val="20"/>
          <w:szCs w:val="20"/>
        </w:rPr>
        <w:t xml:space="preserve"> del MIUR </w:t>
      </w:r>
      <w:proofErr w:type="spellStart"/>
      <w:r w:rsidRPr="006C1CF6">
        <w:rPr>
          <w:rFonts w:asciiTheme="majorHAnsi" w:hAnsiTheme="majorHAnsi"/>
          <w:sz w:val="20"/>
          <w:szCs w:val="20"/>
        </w:rPr>
        <w:t>prot</w:t>
      </w:r>
      <w:proofErr w:type="spellEnd"/>
      <w:r w:rsidRPr="006C1CF6">
        <w:rPr>
          <w:rFonts w:asciiTheme="majorHAnsi" w:hAnsiTheme="majorHAnsi"/>
          <w:sz w:val="20"/>
          <w:szCs w:val="20"/>
        </w:rPr>
        <w:t xml:space="preserve">. n. </w:t>
      </w:r>
      <w:r w:rsidR="004B2C6E">
        <w:rPr>
          <w:rFonts w:asciiTheme="majorHAnsi" w:hAnsiTheme="majorHAnsi"/>
          <w:sz w:val="20"/>
          <w:szCs w:val="20"/>
        </w:rPr>
        <w:t>AOODGEFID-10462</w:t>
      </w:r>
      <w:r w:rsidRPr="006C1CF6">
        <w:rPr>
          <w:rFonts w:asciiTheme="majorHAnsi" w:hAnsiTheme="majorHAnsi"/>
          <w:sz w:val="20"/>
          <w:szCs w:val="20"/>
        </w:rPr>
        <w:t xml:space="preserve"> che rappresenta la formale autorizzazione </w:t>
      </w:r>
    </w:p>
    <w:p w:rsidR="00CB25EF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  </w:t>
      </w:r>
      <w:r w:rsidR="00CB25EF" w:rsidRPr="006C1CF6">
        <w:rPr>
          <w:rFonts w:asciiTheme="majorHAnsi" w:hAnsiTheme="majorHAnsi"/>
          <w:sz w:val="20"/>
          <w:szCs w:val="20"/>
        </w:rPr>
        <w:t>dei progetti e impegno di spesa</w:t>
      </w:r>
      <w:r w:rsidR="004B2C6E">
        <w:rPr>
          <w:rFonts w:asciiTheme="majorHAnsi" w:hAnsiTheme="majorHAnsi"/>
          <w:sz w:val="20"/>
          <w:szCs w:val="20"/>
        </w:rPr>
        <w:t xml:space="preserve"> della singola Istituzione</w:t>
      </w:r>
      <w:r w:rsidR="00CB25EF" w:rsidRPr="006C1CF6">
        <w:rPr>
          <w:rFonts w:asciiTheme="majorHAnsi" w:hAnsiTheme="majorHAnsi"/>
          <w:sz w:val="20"/>
          <w:szCs w:val="20"/>
        </w:rPr>
        <w:t xml:space="preserve"> Scolastica;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VISTA      </w:t>
      </w:r>
      <w:r w:rsidR="004A7924" w:rsidRPr="006C1CF6">
        <w:rPr>
          <w:rFonts w:asciiTheme="majorHAnsi" w:hAnsiTheme="majorHAnsi"/>
          <w:sz w:val="20"/>
          <w:szCs w:val="20"/>
        </w:rPr>
        <w:t xml:space="preserve"> </w:t>
      </w:r>
      <w:r w:rsidRPr="006C1CF6">
        <w:rPr>
          <w:rFonts w:asciiTheme="majorHAnsi" w:hAnsiTheme="majorHAnsi"/>
          <w:sz w:val="20"/>
          <w:szCs w:val="20"/>
        </w:rPr>
        <w:t> la Delibera del Consiglio d’Istituto con la quale è stato approvato il P</w:t>
      </w:r>
      <w:r w:rsidR="0055293A">
        <w:rPr>
          <w:rFonts w:asciiTheme="majorHAnsi" w:hAnsiTheme="majorHAnsi"/>
          <w:sz w:val="20"/>
          <w:szCs w:val="20"/>
        </w:rPr>
        <w:t>ON</w:t>
      </w:r>
      <w:r w:rsidR="004B2C6E">
        <w:rPr>
          <w:rFonts w:asciiTheme="majorHAnsi" w:hAnsiTheme="majorHAnsi"/>
          <w:sz w:val="20"/>
          <w:szCs w:val="20"/>
        </w:rPr>
        <w:t>;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VISTA        la Delibe</w:t>
      </w:r>
      <w:r w:rsidR="004A7924" w:rsidRPr="006C1CF6">
        <w:rPr>
          <w:rFonts w:asciiTheme="majorHAnsi" w:hAnsiTheme="majorHAnsi"/>
          <w:sz w:val="20"/>
          <w:szCs w:val="20"/>
        </w:rPr>
        <w:t xml:space="preserve">ra </w:t>
      </w:r>
      <w:r w:rsidR="0055293A">
        <w:rPr>
          <w:rFonts w:asciiTheme="majorHAnsi" w:hAnsiTheme="majorHAnsi"/>
          <w:sz w:val="20"/>
          <w:szCs w:val="20"/>
        </w:rPr>
        <w:t xml:space="preserve"> di variazione al P.A. </w:t>
      </w:r>
      <w:proofErr w:type="spellStart"/>
      <w:r w:rsidR="0055293A">
        <w:rPr>
          <w:rFonts w:asciiTheme="majorHAnsi" w:hAnsiTheme="majorHAnsi"/>
          <w:sz w:val="20"/>
          <w:szCs w:val="20"/>
        </w:rPr>
        <w:t>E.F.</w:t>
      </w:r>
      <w:proofErr w:type="spellEnd"/>
      <w:r w:rsidR="0055293A">
        <w:rPr>
          <w:rFonts w:asciiTheme="majorHAnsi" w:hAnsiTheme="majorHAnsi"/>
          <w:sz w:val="20"/>
          <w:szCs w:val="20"/>
        </w:rPr>
        <w:t xml:space="preserve"> 2020 </w:t>
      </w:r>
      <w:r w:rsidR="004A7924" w:rsidRPr="006C1CF6">
        <w:rPr>
          <w:rFonts w:asciiTheme="majorHAnsi" w:hAnsiTheme="majorHAnsi"/>
          <w:sz w:val="20"/>
          <w:szCs w:val="20"/>
        </w:rPr>
        <w:t>del Cons</w:t>
      </w:r>
      <w:r w:rsidR="004B2C6E">
        <w:rPr>
          <w:rFonts w:asciiTheme="majorHAnsi" w:hAnsiTheme="majorHAnsi"/>
          <w:sz w:val="20"/>
          <w:szCs w:val="20"/>
        </w:rPr>
        <w:t>iglio d’Istituto;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lastRenderedPageBreak/>
        <w:t>VISTO     </w:t>
      </w:r>
      <w:r w:rsidR="004A7924" w:rsidRPr="006C1CF6">
        <w:rPr>
          <w:rFonts w:asciiTheme="majorHAnsi" w:hAnsiTheme="majorHAnsi"/>
          <w:sz w:val="20"/>
          <w:szCs w:val="20"/>
        </w:rPr>
        <w:t xml:space="preserve">  </w:t>
      </w:r>
      <w:r w:rsidRPr="006C1CF6">
        <w:rPr>
          <w:rFonts w:asciiTheme="majorHAnsi" w:hAnsiTheme="majorHAnsi"/>
          <w:sz w:val="20"/>
          <w:szCs w:val="20"/>
        </w:rPr>
        <w:t xml:space="preserve"> il Decreto del Dirigente Scolastico di</w:t>
      </w:r>
      <w:r w:rsidR="004B2C6E">
        <w:rPr>
          <w:rFonts w:asciiTheme="majorHAnsi" w:hAnsiTheme="majorHAnsi"/>
          <w:sz w:val="20"/>
          <w:szCs w:val="20"/>
        </w:rPr>
        <w:t xml:space="preserve"> assunzione a bilancio </w:t>
      </w:r>
      <w:proofErr w:type="spellStart"/>
      <w:r w:rsidR="004B2C6E">
        <w:rPr>
          <w:rFonts w:asciiTheme="majorHAnsi" w:hAnsiTheme="majorHAnsi"/>
          <w:sz w:val="20"/>
          <w:szCs w:val="20"/>
        </w:rPr>
        <w:t>prot</w:t>
      </w:r>
      <w:proofErr w:type="spellEnd"/>
      <w:r w:rsidRPr="006C1CF6">
        <w:rPr>
          <w:rFonts w:asciiTheme="majorHAnsi" w:hAnsiTheme="majorHAnsi"/>
          <w:sz w:val="20"/>
          <w:szCs w:val="20"/>
        </w:rPr>
        <w:t xml:space="preserve">. n. </w:t>
      </w:r>
      <w:r w:rsidR="004B2C6E">
        <w:rPr>
          <w:rFonts w:asciiTheme="majorHAnsi" w:hAnsiTheme="majorHAnsi"/>
          <w:sz w:val="20"/>
          <w:szCs w:val="20"/>
        </w:rPr>
        <w:t>3212/B18</w:t>
      </w:r>
      <w:r w:rsidRPr="006C1CF6">
        <w:rPr>
          <w:rFonts w:asciiTheme="majorHAnsi" w:hAnsiTheme="majorHAnsi"/>
          <w:sz w:val="20"/>
          <w:szCs w:val="20"/>
        </w:rPr>
        <w:t>;</w:t>
      </w:r>
    </w:p>
    <w:p w:rsidR="004A7924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VISTA        </w:t>
      </w:r>
      <w:r w:rsidR="00CB25EF" w:rsidRPr="006C1CF6">
        <w:rPr>
          <w:rFonts w:asciiTheme="majorHAnsi" w:hAnsiTheme="majorHAnsi"/>
          <w:sz w:val="20"/>
          <w:szCs w:val="20"/>
        </w:rPr>
        <w:t xml:space="preserve">la necessità di reperire esperti interni di comprovata esperienza per svolgere attività di </w:t>
      </w:r>
    </w:p>
    <w:p w:rsidR="00CB25EF" w:rsidRPr="006C1CF6" w:rsidRDefault="004A7924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                  </w:t>
      </w:r>
      <w:r w:rsidR="006C1CF6">
        <w:rPr>
          <w:rFonts w:asciiTheme="majorHAnsi" w:hAnsiTheme="majorHAnsi"/>
          <w:sz w:val="20"/>
          <w:szCs w:val="20"/>
        </w:rPr>
        <w:t xml:space="preserve"> </w:t>
      </w:r>
      <w:r w:rsidRPr="006C1CF6">
        <w:rPr>
          <w:rFonts w:asciiTheme="majorHAnsi" w:hAnsiTheme="majorHAnsi"/>
          <w:sz w:val="20"/>
          <w:szCs w:val="20"/>
        </w:rPr>
        <w:t xml:space="preserve"> collaudatore</w:t>
      </w:r>
      <w:r w:rsidR="00CB25EF" w:rsidRPr="006C1CF6">
        <w:rPr>
          <w:rFonts w:asciiTheme="majorHAnsi" w:hAnsiTheme="majorHAnsi"/>
          <w:sz w:val="20"/>
          <w:szCs w:val="20"/>
        </w:rPr>
        <w:t xml:space="preserve"> nell’ambito del progetto 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Tutto ciò visto e rilevato, che costituisce parte integrante del presente decreto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CB25EF" w:rsidRPr="006C1CF6" w:rsidRDefault="00CB25EF" w:rsidP="006C1CF6">
      <w:pPr>
        <w:pStyle w:val="Nessunaspaziatura"/>
        <w:jc w:val="center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DECRETA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Art. 1 Oggetto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Si decreta l’avvio della procedura di affida</w:t>
      </w:r>
      <w:r w:rsidR="006C1CF6">
        <w:rPr>
          <w:rFonts w:asciiTheme="majorHAnsi" w:hAnsiTheme="majorHAnsi"/>
          <w:sz w:val="20"/>
          <w:szCs w:val="20"/>
        </w:rPr>
        <w:t>mento a personale esperto interno</w:t>
      </w:r>
      <w:r w:rsidRPr="006C1CF6">
        <w:rPr>
          <w:rFonts w:asciiTheme="majorHAnsi" w:hAnsiTheme="majorHAnsi"/>
          <w:sz w:val="20"/>
          <w:szCs w:val="20"/>
        </w:rPr>
        <w:t xml:space="preserve"> pe</w:t>
      </w:r>
      <w:r w:rsidR="006C1CF6" w:rsidRPr="006C1CF6">
        <w:rPr>
          <w:rFonts w:asciiTheme="majorHAnsi" w:hAnsiTheme="majorHAnsi"/>
          <w:sz w:val="20"/>
          <w:szCs w:val="20"/>
        </w:rPr>
        <w:t xml:space="preserve">r gli incarichi di </w:t>
      </w:r>
      <w:r w:rsidRPr="006C1CF6">
        <w:rPr>
          <w:rFonts w:asciiTheme="majorHAnsi" w:hAnsiTheme="majorHAnsi"/>
          <w:sz w:val="20"/>
          <w:szCs w:val="20"/>
        </w:rPr>
        <w:t xml:space="preserve">collaudatore in attuazione del progetto 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La procedura sarà effettuata mediante un avviso di selezione interna per il personale della s</w:t>
      </w:r>
      <w:r w:rsidR="006C1CF6">
        <w:rPr>
          <w:rFonts w:asciiTheme="majorHAnsi" w:hAnsiTheme="majorHAnsi"/>
          <w:sz w:val="20"/>
          <w:szCs w:val="20"/>
        </w:rPr>
        <w:t>cuola</w:t>
      </w:r>
      <w:r w:rsidRPr="006C1CF6">
        <w:rPr>
          <w:rFonts w:asciiTheme="majorHAnsi" w:hAnsiTheme="majorHAnsi"/>
          <w:sz w:val="20"/>
          <w:szCs w:val="20"/>
        </w:rPr>
        <w:t>.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Art. 2 Criterio di aggiudicazione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Per la selezione degli aspiranti a</w:t>
      </w:r>
      <w:r w:rsidR="006C1CF6" w:rsidRPr="006C1CF6">
        <w:rPr>
          <w:rFonts w:asciiTheme="majorHAnsi" w:hAnsiTheme="majorHAnsi"/>
          <w:sz w:val="20"/>
          <w:szCs w:val="20"/>
        </w:rPr>
        <w:t xml:space="preserve">ll’incarico di </w:t>
      </w:r>
      <w:r w:rsidRPr="006C1CF6">
        <w:rPr>
          <w:rFonts w:asciiTheme="majorHAnsi" w:hAnsiTheme="majorHAnsi"/>
          <w:sz w:val="20"/>
          <w:szCs w:val="20"/>
        </w:rPr>
        <w:t xml:space="preserve">collaudatore si procederà all’analisi dei </w:t>
      </w:r>
      <w:proofErr w:type="spellStart"/>
      <w:r w:rsidRPr="006C1CF6">
        <w:rPr>
          <w:rFonts w:asciiTheme="majorHAnsi" w:hAnsiTheme="majorHAnsi"/>
          <w:sz w:val="20"/>
          <w:szCs w:val="20"/>
        </w:rPr>
        <w:t>curricula</w:t>
      </w:r>
      <w:proofErr w:type="spellEnd"/>
      <w:r w:rsidRPr="006C1CF6">
        <w:rPr>
          <w:rFonts w:asciiTheme="majorHAnsi" w:hAnsiTheme="majorHAnsi"/>
          <w:sz w:val="20"/>
          <w:szCs w:val="20"/>
        </w:rPr>
        <w:t xml:space="preserve"> e all’attribuzione dei punteggi corrispondenti ai requisiti professionali e alle esperienze professionali possedute dai candidati.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Art. 3 Importo</w:t>
      </w:r>
    </w:p>
    <w:p w:rsidR="00CB25EF" w:rsidRPr="006C1CF6" w:rsidRDefault="006C1CF6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L’incarico è a titolo gratuito</w:t>
      </w:r>
      <w:r w:rsidR="00CB25EF" w:rsidRPr="006C1CF6">
        <w:rPr>
          <w:rFonts w:asciiTheme="majorHAnsi" w:hAnsiTheme="majorHAnsi"/>
          <w:sz w:val="20"/>
          <w:szCs w:val="20"/>
        </w:rPr>
        <w:t>.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Art. 4 Tempi di esecuzione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I servizi richiesti dovranno essere realizzati entro il termine ultimo di scadenza del progetto.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Art. 6 Responsabile del Procedimento</w:t>
      </w:r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 xml:space="preserve">Ai sensi dell’Art. 31 comma 1 del </w:t>
      </w:r>
      <w:proofErr w:type="spellStart"/>
      <w:r w:rsidRPr="006C1CF6">
        <w:rPr>
          <w:rFonts w:asciiTheme="majorHAnsi" w:hAnsiTheme="majorHAnsi"/>
          <w:sz w:val="20"/>
          <w:szCs w:val="20"/>
        </w:rPr>
        <w:t>D.Lgs</w:t>
      </w:r>
      <w:proofErr w:type="spellEnd"/>
      <w:r w:rsidRPr="006C1CF6">
        <w:rPr>
          <w:rFonts w:asciiTheme="majorHAnsi" w:hAnsiTheme="majorHAnsi"/>
          <w:sz w:val="20"/>
          <w:szCs w:val="20"/>
        </w:rPr>
        <w:t xml:space="preserve"> 50/2016 e </w:t>
      </w:r>
      <w:proofErr w:type="spellStart"/>
      <w:r w:rsidRPr="006C1CF6">
        <w:rPr>
          <w:rFonts w:asciiTheme="majorHAnsi" w:hAnsiTheme="majorHAnsi"/>
          <w:sz w:val="20"/>
          <w:szCs w:val="20"/>
        </w:rPr>
        <w:t>ss.mm.ii.</w:t>
      </w:r>
      <w:proofErr w:type="spellEnd"/>
      <w:r w:rsidRPr="006C1CF6">
        <w:rPr>
          <w:rFonts w:asciiTheme="majorHAnsi" w:hAnsiTheme="majorHAnsi"/>
          <w:sz w:val="20"/>
          <w:szCs w:val="20"/>
        </w:rPr>
        <w:t xml:space="preserve"> e dell’art. 5 della legge 241 del 7 agosto 1990, viene nominato Responsabile del Procedimento il Dirigente Scolasti</w:t>
      </w:r>
      <w:r w:rsidR="006C1CF6" w:rsidRPr="006C1CF6">
        <w:rPr>
          <w:rFonts w:asciiTheme="majorHAnsi" w:hAnsiTheme="majorHAnsi"/>
          <w:sz w:val="20"/>
          <w:szCs w:val="20"/>
        </w:rPr>
        <w:t xml:space="preserve">co Prof Renato </w:t>
      </w:r>
      <w:proofErr w:type="spellStart"/>
      <w:r w:rsidR="006C1CF6" w:rsidRPr="006C1CF6">
        <w:rPr>
          <w:rFonts w:asciiTheme="majorHAnsi" w:hAnsiTheme="majorHAnsi"/>
          <w:sz w:val="20"/>
          <w:szCs w:val="20"/>
        </w:rPr>
        <w:t>Ciofi</w:t>
      </w:r>
      <w:proofErr w:type="spellEnd"/>
      <w:r w:rsidR="006C1CF6" w:rsidRPr="006C1C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6C1CF6" w:rsidRPr="006C1CF6">
        <w:rPr>
          <w:rFonts w:asciiTheme="majorHAnsi" w:hAnsiTheme="majorHAnsi"/>
          <w:sz w:val="20"/>
          <w:szCs w:val="20"/>
        </w:rPr>
        <w:t>Iannitelli</w:t>
      </w:r>
      <w:proofErr w:type="spellEnd"/>
    </w:p>
    <w:p w:rsidR="00CB25EF" w:rsidRPr="006C1CF6" w:rsidRDefault="00CB25EF" w:rsidP="008261C5">
      <w:pPr>
        <w:pStyle w:val="Nessunaspaziatura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 </w:t>
      </w:r>
    </w:p>
    <w:p w:rsidR="00CB25EF" w:rsidRPr="006C1CF6" w:rsidRDefault="00CB25EF" w:rsidP="00CB25EF">
      <w:pPr>
        <w:pStyle w:val="rtecenter"/>
        <w:shd w:val="clear" w:color="auto" w:fill="FFFFFF"/>
        <w:spacing w:before="0" w:beforeAutospacing="0" w:after="180" w:afterAutospacing="0"/>
        <w:jc w:val="center"/>
        <w:rPr>
          <w:rFonts w:asciiTheme="majorHAnsi" w:hAnsiTheme="majorHAnsi"/>
          <w:sz w:val="20"/>
          <w:szCs w:val="20"/>
        </w:rPr>
      </w:pPr>
      <w:r w:rsidRPr="006C1CF6">
        <w:rPr>
          <w:rFonts w:asciiTheme="majorHAnsi" w:hAnsiTheme="majorHAnsi"/>
          <w:sz w:val="20"/>
          <w:szCs w:val="20"/>
        </w:rPr>
        <w:t>Il Dirigente scolastico</w:t>
      </w:r>
    </w:p>
    <w:p w:rsidR="006C1CF6" w:rsidRPr="006C1CF6" w:rsidRDefault="00357CE8" w:rsidP="00CB25EF">
      <w:pPr>
        <w:pStyle w:val="rtecenter"/>
        <w:shd w:val="clear" w:color="auto" w:fill="FFFFFF"/>
        <w:spacing w:before="0" w:beforeAutospacing="0" w:after="180" w:afterAutospacing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Prof Renato </w:t>
      </w:r>
      <w:proofErr w:type="spellStart"/>
      <w:r>
        <w:rPr>
          <w:rFonts w:asciiTheme="majorHAnsi" w:hAnsiTheme="majorHAnsi"/>
          <w:sz w:val="20"/>
          <w:szCs w:val="20"/>
        </w:rPr>
        <w:t>Ciofi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I</w:t>
      </w:r>
      <w:r w:rsidR="006C1CF6" w:rsidRPr="006C1CF6">
        <w:rPr>
          <w:rFonts w:asciiTheme="majorHAnsi" w:hAnsiTheme="majorHAnsi"/>
          <w:sz w:val="20"/>
          <w:szCs w:val="20"/>
        </w:rPr>
        <w:t>annitelli</w:t>
      </w:r>
      <w:proofErr w:type="spellEnd"/>
    </w:p>
    <w:p w:rsidR="00890246" w:rsidRPr="006C1CF6" w:rsidRDefault="00890246" w:rsidP="00CB25EF">
      <w:pPr>
        <w:rPr>
          <w:rFonts w:asciiTheme="majorHAnsi" w:hAnsiTheme="majorHAnsi"/>
          <w:sz w:val="20"/>
          <w:szCs w:val="20"/>
        </w:rPr>
      </w:pPr>
    </w:p>
    <w:sectPr w:rsidR="00890246" w:rsidRPr="006C1CF6" w:rsidSect="00623E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283"/>
  <w:characterSpacingControl w:val="doNotCompress"/>
  <w:compat>
    <w:useFELayout/>
  </w:compat>
  <w:rsids>
    <w:rsidRoot w:val="00CB25EF"/>
    <w:rsid w:val="00357CE8"/>
    <w:rsid w:val="004A7924"/>
    <w:rsid w:val="004B2C6E"/>
    <w:rsid w:val="0055293A"/>
    <w:rsid w:val="00623EC1"/>
    <w:rsid w:val="006C1CF6"/>
    <w:rsid w:val="008261C5"/>
    <w:rsid w:val="00890246"/>
    <w:rsid w:val="00956A2E"/>
    <w:rsid w:val="00AA09ED"/>
    <w:rsid w:val="00BB6DC8"/>
    <w:rsid w:val="00CB25EF"/>
    <w:rsid w:val="00F1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EC1"/>
  </w:style>
  <w:style w:type="paragraph" w:styleId="Titolo2">
    <w:name w:val="heading 2"/>
    <w:basedOn w:val="Normale"/>
    <w:next w:val="Normale"/>
    <w:link w:val="Titolo2Carattere"/>
    <w:qFormat/>
    <w:rsid w:val="004B2C6E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4B2C6E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CB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B25E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B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8261C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2C6E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4B2C6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B2C6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Collegamentoipertestuale">
    <w:name w:val="Hyperlink"/>
    <w:rsid w:val="004B2C6E"/>
    <w:rPr>
      <w:color w:val="3300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2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ic822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mariagiuseppina piergiovani</dc:creator>
  <cp:keywords/>
  <dc:description/>
  <cp:lastModifiedBy>mariagiuseppina piergiovani</cp:lastModifiedBy>
  <cp:revision>5</cp:revision>
  <dcterms:created xsi:type="dcterms:W3CDTF">2020-10-06T09:55:00Z</dcterms:created>
  <dcterms:modified xsi:type="dcterms:W3CDTF">2020-10-06T12:44:00Z</dcterms:modified>
</cp:coreProperties>
</file>